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7" w:rsidRDefault="00867227" w:rsidP="008672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 Pro" w:hAnsi="Myriad Pro"/>
          <w:color w:val="777777"/>
        </w:rPr>
      </w:pPr>
      <w:r>
        <w:rPr>
          <w:rFonts w:ascii="Myriad Pro" w:hAnsi="Myriad Pro"/>
          <w:color w:val="000000"/>
        </w:rPr>
        <w:t>Работа школьной библиотеки включает в себя проведение книжных тематических выставок. Выставки готовятся для того, чтобы «раскрыть» книжный фонд библиотеки, сделать его более доступным для читателя.</w:t>
      </w:r>
    </w:p>
    <w:p w:rsidR="00867227" w:rsidRDefault="00867227" w:rsidP="008672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 Pro" w:hAnsi="Myriad Pro"/>
          <w:color w:val="777777"/>
        </w:rPr>
      </w:pPr>
      <w:r>
        <w:rPr>
          <w:rFonts w:ascii="Myriad Pro" w:hAnsi="Myriad Pro"/>
          <w:color w:val="000000"/>
        </w:rPr>
        <w:t>   В фойе гимназии №5 была организована книжная выставка в рамках проекта «Писатели-юбиляры – 2017», посвященная М. Цветаевой. В библиотеке – выставка книг, посвященная Году экологии в России.</w:t>
      </w:r>
    </w:p>
    <w:p w:rsidR="004A175C" w:rsidRDefault="00867227">
      <w:bookmarkStart w:id="0" w:name="_GoBack"/>
      <w:bookmarkEnd w:id="0"/>
    </w:p>
    <w:sectPr w:rsidR="004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27"/>
    <w:rsid w:val="00522EA8"/>
    <w:rsid w:val="00867227"/>
    <w:rsid w:val="00AD5A3F"/>
    <w:rsid w:val="00B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2017-11-15T09:29:00Z</dcterms:created>
  <dcterms:modified xsi:type="dcterms:W3CDTF">2017-11-15T09:30:00Z</dcterms:modified>
</cp:coreProperties>
</file>